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genesis-37"/>
    <w:p>
      <w:pPr>
        <w:pStyle w:val="Heading1"/>
      </w:pPr>
      <w:r>
        <w:t xml:space="preserve">Homiletics Analysis: Genesis 37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37 opens the Joseph narrative, the final and longest patriarchal cycle in Genesis (chapters 37–50). The chapter establishes the conditions and catalysts for everything that follows: Jacob’s favoritism toward Joseph, expressed visibly in the ornamented robe; Joseph’s two dreams, both depicting his brothers bowing before him; the brothers’ hatred, which escalates through jealousy, conspiratorial murder plot, Reuben’s partial intervention, the sale to Ishmaelite traders, and the fabricated report to Jacob. The chapter ends with Joseph enslaved in Egypt and Jacob inconsolable in grief — and with the reader knowing something Jacob does not: Joseph is alive.</w:t>
      </w:r>
    </w:p>
    <w:p>
      <w:pPr>
        <w:pStyle w:val="BodyText"/>
      </w:pPr>
      <w:r>
        <w:t xml:space="preserve">The narrative moves in four distinct movements: (1) the household conditions that generate conflict (vv. 1–4); (2) the two dreams and their immediate effect on the family (vv. 5–11); (3) the brothers’ plot and its execution — modified by Reuben and then by Judah (vv. 12–28); (4) the cover-up and its devastating effect on Jacob (vv. 29–36). The chapter is notable for what it withholds: God is not mentioned by name, no divine speech occurs, and no miracle intervenes. Yet the dreams of verses 6–9, which the reader recognizes as prophetic, are the silent scaffolding beneath the entire narrative — God’s purposes are present but invisible to every human actor in the story.</w:t>
      </w:r>
    </w:p>
    <w:p>
      <w:pPr>
        <w:pStyle w:val="BodyText"/>
      </w:pPr>
      <w:r>
        <w:rPr>
          <w:b/>
          <w:bCs/>
        </w:rPr>
        <w:t xml:space="preserve">This Text — Intent</w:t>
      </w:r>
    </w:p>
    <w:p>
      <w:pPr>
        <w:pStyle w:val="BodyText"/>
      </w:pPr>
      <w:r>
        <w:t xml:space="preserve">God’s intent through this chapter is to establish, from the very beginning of Joseph’s suffering, that what human beings do in hatred and fear does not escape God’s sovereign governance — and that the seeds of His purposes are planted precisely in the soil of human betrayal and brokenness. The reader is meant to hold two things simultaneously: the genuine horror of what the brothers do (this is not minimized), and the quiet confidence that the dreamer’s dreams will not be extinguished by the dreamers’ enemies. God is calling the reader to trust His unseen hand in the darkest chapters of their own story — not naively, not by denying the darkness, but by recognizing that the narrative is not over when it appears most broken.</w:t>
      </w:r>
    </w:p>
    <w:p>
      <w:r>
        <w:pict>
          <v:rect style="width:0;height:1.5pt" o:hralign="center" o:hrstd="t" o:hr="t"/>
        </w:pict>
      </w:r>
    </w:p>
    <w:p>
      <w:pPr>
        <w:pStyle w:val="FirstParagraph"/>
      </w:pPr>
      <w:r>
        <w:rPr>
          <w:b/>
          <w:bCs/>
        </w:rPr>
        <w:t xml:space="preserve">Subject Sentence:</w:t>
      </w:r>
      <w:r>
        <w:t xml:space="preserve"> </w:t>
      </w:r>
      <w:r>
        <w:t xml:space="preserve">God sovereignly plants the seeds of His redemptive purposes inside the worst of human betrayal.</w:t>
      </w:r>
    </w:p>
    <w:p>
      <w:r>
        <w:pict>
          <v:rect style="width:0;height:1.5pt" o:hralign="center" o:hrstd="t" o:hr="t"/>
        </w:pict>
      </w:r>
    </w:p>
    <w:p>
      <w:pPr>
        <w:pStyle w:val="FirstParagraph"/>
      </w:pPr>
      <w:r>
        <w:rPr>
          <w:b/>
          <w:bCs/>
        </w:rPr>
        <w:t xml:space="preserve">Primary Claim:</w:t>
      </w:r>
      <w:r>
        <w:t xml:space="preserve"> </w:t>
      </w:r>
      <w:r>
        <w:t xml:space="preserve">Through Joseph’s descent into slavery by his brothers’ hand, God is assuring His people that their darkest chapters are not outside His governance — and calling them to hold the unfinished story with trust rather than despair, because the Dreamer’s purposes survive every human attempt to bury them.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tension between divine sovereignty and human culpability</w:t>
      </w:r>
    </w:p>
    <w:p>
      <w:pPr>
        <w:pStyle w:val="BodyText"/>
      </w:pPr>
      <w:r>
        <w:t xml:space="preserve">The most significant interpretive issue in Genesis 37 is how to hold together the genuine sinfulness of the brothers’ actions with the evident divine purposefulness that runs through the Joseph narrative. Some traditions — particularly those with Arminian or open-theist leanings — are tempted to read Genesis 37 as a chapter primarily about human failure, with God responding redemptively</w:t>
      </w:r>
      <w:r>
        <w:t xml:space="preserve"> </w:t>
      </w:r>
      <w:r>
        <w:rPr>
          <w:i/>
          <w:iCs/>
        </w:rPr>
        <w:t xml:space="preserve">after the fact</w:t>
      </w:r>
      <w:r>
        <w:t xml:space="preserve"> </w:t>
      </w:r>
      <w:r>
        <w:t xml:space="preserve">to what the brothers have done. On this reading, God is not truly governing the brothers’ evil but rather working around it. This reading has the advantage of taking human responsibility seriously, but it purchases that seriousness at the cost of what the narrative itself will later insist: Joseph’s own verdict in Genesis 50:20 that his brothers</w:t>
      </w:r>
      <w:r>
        <w:t xml:space="preserve"> </w:t>
      </w:r>
      <w:r>
        <w:t xml:space="preserve">“intended evil”</w:t>
      </w:r>
      <w:r>
        <w:t xml:space="preserve"> </w:t>
      </w:r>
      <w:r>
        <w:t xml:space="preserve">while God</w:t>
      </w:r>
      <w:r>
        <w:t xml:space="preserve"> </w:t>
      </w:r>
      <w:r>
        <w:t xml:space="preserve">“intended it for good.”</w:t>
      </w:r>
      <w:r>
        <w:t xml:space="preserve"> </w:t>
      </w:r>
      <w:r>
        <w:t xml:space="preserve">The word translated</w:t>
      </w:r>
      <w:r>
        <w:t xml:space="preserve"> </w:t>
      </w:r>
      <w:r>
        <w:t xml:space="preserve">“intended”</w:t>
      </w:r>
      <w:r>
        <w:t xml:space="preserve"> </w:t>
      </w:r>
      <w:r>
        <w:t xml:space="preserve">is the same Hebrew word (</w:t>
      </w:r>
      <w:r>
        <w:rPr>
          <w:i/>
          <w:iCs/>
        </w:rPr>
        <w:t xml:space="preserve">חָשַׁב</w:t>
      </w:r>
      <w:r>
        <w:t xml:space="preserve">, ḥāšab) in both clauses — two genuine intentions, one event, both real. The text does not allow the divine purpose to be collapsed into mere divine response.</w:t>
      </w:r>
    </w:p>
    <w:p>
      <w:pPr>
        <w:pStyle w:val="BodyText"/>
      </w:pPr>
      <w:r>
        <w:t xml:space="preserve">The Reformed reading — that God is sovereignly governing human sinfulness without becoming its author — is not imported from outside but demanded by the narrative’s own retrospective logic. The dreams in Genesis 37 are not mere psychological events; they are prophetic communications from God. The reader who encounters the dreams in chapter 37 and then tracks their fulfillment through chapters 42–45 cannot avoid the conclusion that God was engineering the outcome from before the brothers acted. This does not make the brothers less culpable — Joseph himself affirms their guilt while affirming God’s purpose. The text holds both without collapsing either.</w:t>
      </w:r>
    </w:p>
    <w:p>
      <w:pPr>
        <w:pStyle w:val="BodyText"/>
      </w:pPr>
      <w:r>
        <w:rPr>
          <w:b/>
          <w:bCs/>
        </w:rPr>
        <w:t xml:space="preserve">The dreams — divine revelation or youthful arrogance?</w:t>
      </w:r>
    </w:p>
    <w:p>
      <w:pPr>
        <w:pStyle w:val="BodyText"/>
      </w:pPr>
      <w:r>
        <w:t xml:space="preserve">A secondary interpretive issue concerns how to read Joseph’s reporting of his dreams. Some interpreters, reading the brothers’ reaction sympathetically, suggest Joseph’s manner of communicating the dreams was imprudent at best, arrogant at worst — and that Jacob’s rebuke in verse 10 is authorial editorial endorsement of that assessment. On this reading, Joseph shares some blame for the escalation of family hostility.</w:t>
      </w:r>
    </w:p>
    <w:p>
      <w:pPr>
        <w:pStyle w:val="BodyText"/>
      </w:pPr>
      <w:r>
        <w:t xml:space="preserve">This reading should be acknowledged as raising a genuine pastoral insight — the narrative does not present Joseph as entirely without fault in his social navigation — but it should not be allowed to reframe the dreams themselves as theologically ambiguous. The author’s purpose in presenting both dreams (two witnesses, consistent content across different imagery) is to establish their divine origin and certainty. Jacob</w:t>
      </w:r>
      <w:r>
        <w:t xml:space="preserve"> </w:t>
      </w:r>
      <w:r>
        <w:t xml:space="preserve">“kept the matter in mind”</w:t>
      </w:r>
      <w:r>
        <w:t xml:space="preserve"> </w:t>
      </w:r>
      <w:r>
        <w:t xml:space="preserve">(v. 11) — a phrase that echoes Mary’s pondering of the angelic message in Luke 2:19 and signals that Jacob himself recognized the dreams carried prophetic weight, even while publicly rebuking Joseph. The dreams are authoritative. Joseph’s manner of sharing them may have been unwise, but the content is not in question.</w:t>
      </w:r>
    </w:p>
    <w:p>
      <w:pPr>
        <w:pStyle w:val="BodyText"/>
      </w:pPr>
      <w:r>
        <w:rPr>
          <w:b/>
          <w:bCs/>
        </w:rPr>
        <w:t xml:space="preserve">Reuben and Judah — heroes or self-interested moderates?</w:t>
      </w:r>
    </w:p>
    <w:p>
      <w:pPr>
        <w:pStyle w:val="BodyText"/>
      </w:pPr>
      <w:r>
        <w:t xml:space="preserve">A third issue concerns how to read the brothers who modified the murder plot. Reuben’s intervention (vv. 21–22) and Judah’s counterproposal (vv. 26–27) can be read as genuine moral restraint or as morally ambiguous self-interest — Reuben may be trying to restore his standing with Jacob after his failure in Genesis 35:22; Judah explicitly frames his argument around profit (</w:t>
      </w:r>
      <w:r>
        <w:t xml:space="preserve">“what do we gain by killing him?”</w:t>
      </w:r>
      <w:r>
        <w:t xml:space="preserve">). The Baptist and evangelical traditions sometimes heroize these figures as examples of conscience moderating evil. The text is more honest: neither brother does the right thing. Reuben does not protect Joseph; he is absent when the sale happens. Judah does not spare Joseph out of love; he sells him. The point is not that good men restrained evil men, but that even the most mitigated human restraint is insufficient — and God accomplished His purpose through all of it, not because of any of them.</w:t>
      </w:r>
    </w:p>
    <w:p>
      <w:pPr>
        <w:pStyle w:val="BodyText"/>
      </w:pPr>
      <w:r>
        <w:rPr>
          <w:b/>
          <w:bCs/>
        </w:rPr>
        <w:t xml:space="preserve">The Reformed verdict</w:t>
      </w:r>
    </w:p>
    <w:p>
      <w:pPr>
        <w:pStyle w:val="BodyText"/>
      </w:pPr>
      <w:r>
        <w:t xml:space="preserve">Genesis 37 is best read as a chapter about the invisible sovereignty of God working through the visible sinfulness of men — with none of the human sinfulness minimized and none of God’s governance obscured. The dreams are the theological key: God speaks before the brothers act, and what He speaks will stand. The chapter does not explain</w:t>
      </w:r>
      <w:r>
        <w:t xml:space="preserve"> </w:t>
      </w:r>
      <w:r>
        <w:rPr>
          <w:i/>
          <w:iCs/>
        </w:rPr>
        <w:t xml:space="preserve">how</w:t>
      </w:r>
      <w:r>
        <w:t xml:space="preserve"> </w:t>
      </w:r>
      <w:r>
        <w:t xml:space="preserve">God governs evil without authoring it; it simply demonstrates that He does. The reader is meant to trust the unseen hand, not to construct a philosophical account of it.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50:20</w:t>
      </w:r>
      <w:r>
        <w:t xml:space="preserve"> </w:t>
      </w:r>
      <w:r>
        <w:t xml:space="preserve">— Joseph’s retrospective verdict provides the theological commentary on Genesis 37: two genuine intentions (human evil, divine good), one event, one outcome. The sovereignty announced implicitly in chapter 37 is made explicit here.</w:t>
      </w:r>
    </w:p>
    <w:p>
      <w:pPr>
        <w:numPr>
          <w:ilvl w:val="0"/>
          <w:numId w:val="1001"/>
        </w:numPr>
      </w:pPr>
      <w:r>
        <w:rPr>
          <w:b/>
          <w:bCs/>
        </w:rPr>
        <w:t xml:space="preserve">Psalm 105:16–22</w:t>
      </w:r>
      <w:r>
        <w:t xml:space="preserve"> </w:t>
      </w:r>
      <w:r>
        <w:t xml:space="preserve">— The psalm explicitly frames the Joseph narrative in terms of God’s sovereign purpose:</w:t>
      </w:r>
      <w:r>
        <w:t xml:space="preserve"> </w:t>
      </w:r>
      <w:r>
        <w:t xml:space="preserve">“He had sent a man before them — Joseph, sold as a slave.”</w:t>
      </w:r>
      <w:r>
        <w:t xml:space="preserve"> </w:t>
      </w:r>
      <w:r>
        <w:t xml:space="preserve">The passive divine agency hidden in Genesis 37 is named openly here.</w:t>
      </w:r>
    </w:p>
    <w:p>
      <w:pPr>
        <w:numPr>
          <w:ilvl w:val="0"/>
          <w:numId w:val="1001"/>
        </w:numPr>
      </w:pPr>
      <w:r>
        <w:rPr>
          <w:b/>
          <w:bCs/>
        </w:rPr>
        <w:t xml:space="preserve">Acts 2:23</w:t>
      </w:r>
      <w:r>
        <w:t xml:space="preserve"> </w:t>
      </w:r>
      <w:r>
        <w:t xml:space="preserve">— Peter’s Pentecost sermon applies the same</w:t>
      </w:r>
      <w:r>
        <w:t xml:space="preserve"> </w:t>
      </w:r>
      <w:r>
        <w:t xml:space="preserve">“two intentions, one event”</w:t>
      </w:r>
      <w:r>
        <w:t xml:space="preserve"> </w:t>
      </w:r>
      <w:r>
        <w:t xml:space="preserve">logic to the crucifixion:</w:t>
      </w:r>
      <w:r>
        <w:t xml:space="preserve"> </w:t>
      </w:r>
      <w:r>
        <w:t xml:space="preserve">“delivered up by the predetermined plan and foreknowledge of God”</w:t>
      </w:r>
      <w:r>
        <w:t xml:space="preserve"> </w:t>
      </w:r>
      <w:r>
        <w:t xml:space="preserve">while</w:t>
      </w:r>
      <w:r>
        <w:t xml:space="preserve"> </w:t>
      </w:r>
      <w:r>
        <w:t xml:space="preserve">“you nailed [him] to a cross by the hands of godless men.”</w:t>
      </w:r>
      <w:r>
        <w:t xml:space="preserve"> </w:t>
      </w:r>
      <w:r>
        <w:t xml:space="preserve">Genesis 37 is the Old Testament prototype of this pattern; Calvary is its ultimate fulfillment.</w:t>
      </w:r>
    </w:p>
    <w:p>
      <w:pPr>
        <w:numPr>
          <w:ilvl w:val="0"/>
          <w:numId w:val="1001"/>
        </w:numPr>
      </w:pPr>
      <w:r>
        <w:rPr>
          <w:b/>
          <w:bCs/>
        </w:rPr>
        <w:t xml:space="preserve">Romans 8:28</w:t>
      </w:r>
      <w:r>
        <w:t xml:space="preserve"> </w:t>
      </w:r>
      <w:r>
        <w:t xml:space="preserve">—</w:t>
      </w:r>
      <w:r>
        <w:t xml:space="preserve"> </w:t>
      </w:r>
      <w:r>
        <w:t xml:space="preserve">“All things work together for good for those who love God, who are called according to His purpose.”</w:t>
      </w:r>
      <w:r>
        <w:t xml:space="preserve"> </w:t>
      </w:r>
      <w:r>
        <w:t xml:space="preserve">Joseph’s entire story — but particularly its beginning in Genesis 37 — is the narrative demonstration of what Paul states as a doctrinal principle. The</w:t>
      </w:r>
      <w:r>
        <w:t xml:space="preserve"> </w:t>
      </w:r>
      <w:r>
        <w:t xml:space="preserve">“all things”</w:t>
      </w:r>
      <w:r>
        <w:t xml:space="preserve"> </w:t>
      </w:r>
      <w:r>
        <w:t xml:space="preserve">includes the robe, the pit, the traders, and the lies.</w:t>
      </w:r>
    </w:p>
    <w:p>
      <w:pPr>
        <w:numPr>
          <w:ilvl w:val="0"/>
          <w:numId w:val="1001"/>
        </w:numPr>
      </w:pPr>
      <w:r>
        <w:rPr>
          <w:b/>
          <w:bCs/>
        </w:rPr>
        <w:t xml:space="preserve">Isaiah 46:9–11</w:t>
      </w:r>
      <w:r>
        <w:t xml:space="preserve"> </w:t>
      </w:r>
      <w:r>
        <w:t xml:space="preserve">— God’s declaration that He announces the end from the beginning, and that His purpose will stand. The prophetic dreams of Genesis 37 are a specific instantiation of this general principle: God’s word does not return void, not even when His messenger is thrown into a pit.</w:t>
      </w:r>
    </w:p>
    <w:p>
      <w:r>
        <w:pict>
          <v:rect style="width:0;height:1.5pt" o:hralign="center" o:hrstd="t" o:hr="t"/>
        </w:pict>
      </w:r>
    </w:p>
    <w:p>
      <w:pPr>
        <w:pStyle w:val="FirstParagraph"/>
      </w:pPr>
      <w:r>
        <w:rPr>
          <w:b/>
          <w:bCs/>
        </w:rPr>
        <w:t xml:space="preserve">Aim:</w:t>
      </w:r>
      <w:r>
        <w:t xml:space="preserve"> </w:t>
      </w:r>
      <w:r>
        <w:t xml:space="preserve">To help the reader recognize God’s sovereign hand in the beginnings of suffering — not as a philosophical doctrine to be argued but as a reality to be trusted when their own story feels most broken and most unfinished.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37:1</w:t>
            </w:r>
          </w:p>
        </w:tc>
        <w:tc>
          <w:tcPr/>
          <w:p>
            <w:pPr>
              <w:pStyle w:val="Compact"/>
            </w:pPr>
            <w:r>
              <w:t xml:space="preserve">Jacob settles in Canaan, the land of his father’s sojourning</w:t>
            </w:r>
          </w:p>
        </w:tc>
        <w:tc>
          <w:tcPr/>
          <w:p>
            <w:pPr>
              <w:pStyle w:val="Compact"/>
            </w:pPr>
            <w:r>
              <w:t xml:space="preserve">Narrative frame; links to Isaac’s story;</w:t>
            </w:r>
            <w:r>
              <w:t xml:space="preserve"> </w:t>
            </w:r>
            <w:r>
              <w:t xml:space="preserve">“sojourning”</w:t>
            </w:r>
            <w:r>
              <w:t xml:space="preserve"> </w:t>
            </w:r>
            <w:r>
              <w:t xml:space="preserve">anticipates the coming exile</w:t>
            </w:r>
          </w:p>
        </w:tc>
      </w:tr>
      <w:tr>
        <w:tc>
          <w:tcPr/>
          <w:p>
            <w:pPr>
              <w:pStyle w:val="Compact"/>
            </w:pPr>
            <w:r>
              <w:t xml:space="preserve">37:2a</w:t>
            </w:r>
          </w:p>
        </w:tc>
        <w:tc>
          <w:tcPr/>
          <w:p>
            <w:pPr>
              <w:pStyle w:val="Compact"/>
            </w:pPr>
            <w:r>
              <w:t xml:space="preserve">Joseph, seventeen years old, tends flocks with his brothers</w:t>
            </w:r>
          </w:p>
        </w:tc>
        <w:tc>
          <w:tcPr/>
          <w:p>
            <w:pPr>
              <w:pStyle w:val="Compact"/>
            </w:pPr>
            <w:r>
              <w:t xml:space="preserve">Age marker; narrative beginning</w:t>
            </w:r>
          </w:p>
        </w:tc>
      </w:tr>
      <w:tr>
        <w:tc>
          <w:tcPr/>
          <w:p>
            <w:pPr>
              <w:pStyle w:val="Compact"/>
            </w:pPr>
            <w:r>
              <w:t xml:space="preserve">37:2b</w:t>
            </w:r>
          </w:p>
        </w:tc>
        <w:tc>
          <w:tcPr/>
          <w:p>
            <w:pPr>
              <w:pStyle w:val="Compact"/>
            </w:pPr>
            <w:r>
              <w:t xml:space="preserve">Joseph brings a bad report about his brothers to Jacob</w:t>
            </w:r>
          </w:p>
        </w:tc>
        <w:tc>
          <w:tcPr/>
          <w:p>
            <w:pPr>
              <w:pStyle w:val="Compact"/>
            </w:pPr>
            <w:r>
              <w:t xml:space="preserve">First hint of household dysfunction; does not specify the content of the report</w:t>
            </w:r>
          </w:p>
        </w:tc>
      </w:tr>
      <w:tr>
        <w:tc>
          <w:tcPr/>
          <w:p>
            <w:pPr>
              <w:pStyle w:val="Compact"/>
            </w:pPr>
            <w:r>
              <w:t xml:space="preserve">37:3</w:t>
            </w:r>
          </w:p>
        </w:tc>
        <w:tc>
          <w:tcPr/>
          <w:p>
            <w:pPr>
              <w:pStyle w:val="Compact"/>
            </w:pPr>
            <w:r>
              <w:t xml:space="preserve">Jacob loves Joseph more than all his sons; gives him an ornamented robe</w:t>
            </w:r>
          </w:p>
        </w:tc>
        <w:tc>
          <w:tcPr/>
          <w:p>
            <w:pPr>
              <w:pStyle w:val="Compact"/>
            </w:pPr>
            <w:r>
              <w:t xml:space="preserve">Favoritism made visible and tangible; the robe is the physical symbol of the problem</w:t>
            </w:r>
          </w:p>
        </w:tc>
      </w:tr>
      <w:tr>
        <w:tc>
          <w:tcPr/>
          <w:p>
            <w:pPr>
              <w:pStyle w:val="Compact"/>
            </w:pPr>
            <w:r>
              <w:t xml:space="preserve">37:4</w:t>
            </w:r>
          </w:p>
        </w:tc>
        <w:tc>
          <w:tcPr/>
          <w:p>
            <w:pPr>
              <w:pStyle w:val="Compact"/>
            </w:pPr>
            <w:r>
              <w:t xml:space="preserve">Brothers see Jacob’s love, hate Joseph, cannot speak peaceably to him</w:t>
            </w:r>
          </w:p>
        </w:tc>
        <w:tc>
          <w:tcPr/>
          <w:p>
            <w:pPr>
              <w:pStyle w:val="Compact"/>
            </w:pPr>
            <w:r>
              <w:t xml:space="preserve">Hatred explicitly named; family communication has broken down entirely</w:t>
            </w:r>
          </w:p>
        </w:tc>
      </w:tr>
      <w:tr>
        <w:tc>
          <w:tcPr/>
          <w:p>
            <w:pPr>
              <w:pStyle w:val="Compact"/>
            </w:pPr>
            <w:r>
              <w:t xml:space="preserve">37:5–8</w:t>
            </w:r>
          </w:p>
        </w:tc>
        <w:tc>
          <w:tcPr/>
          <w:p>
            <w:pPr>
              <w:pStyle w:val="Compact"/>
            </w:pPr>
            <w:r>
              <w:t xml:space="preserve">First dream: sheaves bowing to Joseph’s sheaf; brothers respond with hostile rhetorical questions</w:t>
            </w:r>
          </w:p>
        </w:tc>
        <w:tc>
          <w:tcPr/>
          <w:p>
            <w:pPr>
              <w:pStyle w:val="Compact"/>
            </w:pPr>
            <w:r>
              <w:t xml:space="preserve">Dream content is agricultural; brothers correctly interpret the dream’s meaning; their rejection intensifies</w:t>
            </w:r>
          </w:p>
        </w:tc>
      </w:tr>
      <w:tr>
        <w:tc>
          <w:tcPr/>
          <w:p>
            <w:pPr>
              <w:pStyle w:val="Compact"/>
            </w:pPr>
            <w:r>
              <w:t xml:space="preserve">37:9</w:t>
            </w:r>
          </w:p>
        </w:tc>
        <w:tc>
          <w:tcPr/>
          <w:p>
            <w:pPr>
              <w:pStyle w:val="Compact"/>
            </w:pPr>
            <w:r>
              <w:t xml:space="preserve">Second dream: sun, moon, eleven stars bowing to Joseph</w:t>
            </w:r>
          </w:p>
        </w:tc>
        <w:tc>
          <w:tcPr/>
          <w:p>
            <w:pPr>
              <w:pStyle w:val="Compact"/>
            </w:pPr>
            <w:r>
              <w:t xml:space="preserve">Celestial imagery; expands the scope — not just brothers but parents included</w:t>
            </w:r>
          </w:p>
        </w:tc>
      </w:tr>
      <w:tr>
        <w:tc>
          <w:tcPr/>
          <w:p>
            <w:pPr>
              <w:pStyle w:val="Compact"/>
            </w:pPr>
            <w:r>
              <w:t xml:space="preserve">37:10–11</w:t>
            </w:r>
          </w:p>
        </w:tc>
        <w:tc>
          <w:tcPr/>
          <w:p>
            <w:pPr>
              <w:pStyle w:val="Compact"/>
            </w:pPr>
            <w:r>
              <w:t xml:space="preserve">Jacob rebukes Joseph publicly; brothers are jealous; Jacob keeps the matter in mind</w:t>
            </w:r>
          </w:p>
        </w:tc>
        <w:tc>
          <w:tcPr/>
          <w:p>
            <w:pPr>
              <w:pStyle w:val="Compact"/>
            </w:pPr>
            <w:r>
              <w:t xml:space="preserve">Jacob’s public rebuke vs. private pondering — he recognizes weight of the dream</w:t>
            </w:r>
          </w:p>
        </w:tc>
      </w:tr>
      <w:tr>
        <w:tc>
          <w:tcPr/>
          <w:p>
            <w:pPr>
              <w:pStyle w:val="Compact"/>
            </w:pPr>
            <w:r>
              <w:t xml:space="preserve">37:12–14</w:t>
            </w:r>
          </w:p>
        </w:tc>
        <w:tc>
          <w:tcPr/>
          <w:p>
            <w:pPr>
              <w:pStyle w:val="Compact"/>
            </w:pPr>
            <w:r>
              <w:t xml:space="preserve">Jacob sends Joseph to check on brothers at Shechem</w:t>
            </w:r>
          </w:p>
        </w:tc>
        <w:tc>
          <w:tcPr/>
          <w:p>
            <w:pPr>
              <w:pStyle w:val="Compact"/>
            </w:pPr>
            <w:r>
              <w:t xml:space="preserve">Joseph is obedient; the errand itself is innocent; Jacob sends him into danger unknowingly</w:t>
            </w:r>
          </w:p>
        </w:tc>
      </w:tr>
      <w:tr>
        <w:tc>
          <w:tcPr/>
          <w:p>
            <w:pPr>
              <w:pStyle w:val="Compact"/>
            </w:pPr>
            <w:r>
              <w:t xml:space="preserve">37:15–17</w:t>
            </w:r>
          </w:p>
        </w:tc>
        <w:tc>
          <w:tcPr/>
          <w:p>
            <w:pPr>
              <w:pStyle w:val="Compact"/>
            </w:pPr>
            <w:r>
              <w:t xml:space="preserve">Joseph searches; a man directs him to Dothan</w:t>
            </w:r>
          </w:p>
        </w:tc>
        <w:tc>
          <w:tcPr/>
          <w:p>
            <w:pPr>
              <w:pStyle w:val="Compact"/>
            </w:pPr>
            <w:r>
              <w:t xml:space="preserve">The unnamed man’s intervention is often overlooked — Joseph would have missed his brothers without it</w:t>
            </w:r>
          </w:p>
        </w:tc>
      </w:tr>
      <w:tr>
        <w:tc>
          <w:tcPr/>
          <w:p>
            <w:pPr>
              <w:pStyle w:val="Compact"/>
            </w:pPr>
            <w:r>
              <w:t xml:space="preserve">37:18–20</w:t>
            </w:r>
          </w:p>
        </w:tc>
        <w:tc>
          <w:tcPr/>
          <w:p>
            <w:pPr>
              <w:pStyle w:val="Compact"/>
            </w:pPr>
            <w:r>
              <w:t xml:space="preserve">Brothers see Joseph coming; conspire to kill him;</w:t>
            </w:r>
            <w:r>
              <w:t xml:space="preserve"> </w:t>
            </w:r>
            <w:r>
              <w:t xml:space="preserve">“the dreamer”</w:t>
            </w:r>
            <w:r>
              <w:t xml:space="preserve"> </w:t>
            </w:r>
            <w:r>
              <w:t xml:space="preserve">— plan to falsify cause of death</w:t>
            </w:r>
          </w:p>
        </w:tc>
        <w:tc>
          <w:tcPr/>
          <w:p>
            <w:pPr>
              <w:pStyle w:val="Compact"/>
            </w:pPr>
            <w:r>
              <w:t xml:space="preserve">The nickname</w:t>
            </w:r>
            <w:r>
              <w:t xml:space="preserve"> </w:t>
            </w:r>
            <w:r>
              <w:t xml:space="preserve">“the dreamer”</w:t>
            </w:r>
            <w:r>
              <w:t xml:space="preserve"> </w:t>
            </w:r>
            <w:r>
              <w:t xml:space="preserve">is dripping with irony — they think killing him kills the dream</w:t>
            </w:r>
          </w:p>
        </w:tc>
      </w:tr>
      <w:tr>
        <w:tc>
          <w:tcPr/>
          <w:p>
            <w:pPr>
              <w:pStyle w:val="Compact"/>
            </w:pPr>
            <w:r>
              <w:t xml:space="preserve">37:21–22</w:t>
            </w:r>
          </w:p>
        </w:tc>
        <w:tc>
          <w:tcPr/>
          <w:p>
            <w:pPr>
              <w:pStyle w:val="Compact"/>
            </w:pPr>
            <w:r>
              <w:t xml:space="preserve">Reuben intervenes; persuades brothers to throw Joseph into pit rather than kill him; plans to rescue him later</w:t>
            </w:r>
          </w:p>
        </w:tc>
        <w:tc>
          <w:tcPr/>
          <w:p>
            <w:pPr>
              <w:pStyle w:val="Compact"/>
            </w:pPr>
            <w:r>
              <w:t xml:space="preserve">Reuben’s motive and plan are stated; he is the firstborn attempting to restore standing</w:t>
            </w:r>
          </w:p>
        </w:tc>
      </w:tr>
      <w:tr>
        <w:tc>
          <w:tcPr/>
          <w:p>
            <w:pPr>
              <w:pStyle w:val="Compact"/>
            </w:pPr>
            <w:r>
              <w:t xml:space="preserve">37:23–24</w:t>
            </w:r>
          </w:p>
        </w:tc>
        <w:tc>
          <w:tcPr/>
          <w:p>
            <w:pPr>
              <w:pStyle w:val="Compact"/>
            </w:pPr>
            <w:r>
              <w:t xml:space="preserve">Brothers strip Joseph of robe; throw him in empty, waterless pit</w:t>
            </w:r>
          </w:p>
        </w:tc>
        <w:tc>
          <w:tcPr/>
          <w:p>
            <w:pPr>
              <w:pStyle w:val="Compact"/>
            </w:pPr>
            <w:r>
              <w:t xml:space="preserve">Robe stripped — symbol of favor removed; pit is dry (no water = survival possible)</w:t>
            </w:r>
          </w:p>
        </w:tc>
      </w:tr>
      <w:tr>
        <w:tc>
          <w:tcPr/>
          <w:p>
            <w:pPr>
              <w:pStyle w:val="Compact"/>
            </w:pPr>
            <w:r>
              <w:t xml:space="preserve">37:25</w:t>
            </w:r>
          </w:p>
        </w:tc>
        <w:tc>
          <w:tcPr/>
          <w:p>
            <w:pPr>
              <w:pStyle w:val="Compact"/>
            </w:pPr>
            <w:r>
              <w:t xml:space="preserve">Brothers sit down to eat; Ishmaelite caravan approaches from Gilead</w:t>
            </w:r>
          </w:p>
        </w:tc>
        <w:tc>
          <w:tcPr/>
          <w:p>
            <w:pPr>
              <w:pStyle w:val="Compact"/>
            </w:pPr>
            <w:r>
              <w:t xml:space="preserve">The grotesque normalcy of eating while Joseph is in the pit; the caravan is the narrative pivot</w:t>
            </w:r>
          </w:p>
        </w:tc>
      </w:tr>
      <w:tr>
        <w:tc>
          <w:tcPr/>
          <w:p>
            <w:pPr>
              <w:pStyle w:val="Compact"/>
            </w:pPr>
            <w:r>
              <w:t xml:space="preserve">37:26–27</w:t>
            </w:r>
          </w:p>
        </w:tc>
        <w:tc>
          <w:tcPr/>
          <w:p>
            <w:pPr>
              <w:pStyle w:val="Compact"/>
            </w:pPr>
            <w:r>
              <w:t xml:space="preserve">Judah proposes selling Joseph rather than killing him</w:t>
            </w:r>
          </w:p>
        </w:tc>
        <w:tc>
          <w:tcPr/>
          <w:p>
            <w:pPr>
              <w:pStyle w:val="Compact"/>
            </w:pPr>
            <w:r>
              <w:t xml:space="preserve">Commercial pragmatism frames Judah’s</w:t>
            </w:r>
            <w:r>
              <w:t xml:space="preserve"> </w:t>
            </w:r>
            <w:r>
              <w:t xml:space="preserve">“mercy”</w:t>
            </w:r>
            <w:r>
              <w:t xml:space="preserve">; profit motive is explicit</w:t>
            </w:r>
          </w:p>
        </w:tc>
      </w:tr>
      <w:tr>
        <w:tc>
          <w:tcPr/>
          <w:p>
            <w:pPr>
              <w:pStyle w:val="Compact"/>
            </w:pPr>
            <w:r>
              <w:t xml:space="preserve">37:28</w:t>
            </w:r>
          </w:p>
        </w:tc>
        <w:tc>
          <w:tcPr/>
          <w:p>
            <w:pPr>
              <w:pStyle w:val="Compact"/>
            </w:pPr>
            <w:r>
              <w:t xml:space="preserve">Midianite/Ishmaelite traders pull Joseph from pit; sell him for twenty pieces of silver; Joseph taken to Egypt</w:t>
            </w:r>
          </w:p>
        </w:tc>
        <w:tc>
          <w:tcPr/>
          <w:p>
            <w:pPr>
              <w:pStyle w:val="Compact"/>
            </w:pPr>
            <w:r>
              <w:t xml:space="preserve">The sale itself; twenty shekels is the price of a young male slave; Egypt is named — the destination matters</w:t>
            </w:r>
          </w:p>
        </w:tc>
      </w:tr>
      <w:tr>
        <w:tc>
          <w:tcPr/>
          <w:p>
            <w:pPr>
              <w:pStyle w:val="Compact"/>
            </w:pPr>
            <w:r>
              <w:t xml:space="preserve">37:29–30</w:t>
            </w:r>
          </w:p>
        </w:tc>
        <w:tc>
          <w:tcPr/>
          <w:p>
            <w:pPr>
              <w:pStyle w:val="Compact"/>
            </w:pPr>
            <w:r>
              <w:t xml:space="preserve">Reuben returns to pit; Joseph is gone; he tears his clothes</w:t>
            </w:r>
          </w:p>
        </w:tc>
        <w:tc>
          <w:tcPr/>
          <w:p>
            <w:pPr>
              <w:pStyle w:val="Compact"/>
            </w:pPr>
            <w:r>
              <w:t xml:space="preserve">Reuben’s absence during the sale; genuine distress; he had a plan that failed</w:t>
            </w:r>
          </w:p>
        </w:tc>
      </w:tr>
      <w:tr>
        <w:tc>
          <w:tcPr/>
          <w:p>
            <w:pPr>
              <w:pStyle w:val="Compact"/>
            </w:pPr>
            <w:r>
              <w:t xml:space="preserve">37:31–33</w:t>
            </w:r>
          </w:p>
        </w:tc>
        <w:tc>
          <w:tcPr/>
          <w:p>
            <w:pPr>
              <w:pStyle w:val="Compact"/>
            </w:pPr>
            <w:r>
              <w:t xml:space="preserve">Brothers dip robe in goat’s blood; present it to Jacob; Jacob concludes Joseph is dead</w:t>
            </w:r>
          </w:p>
        </w:tc>
        <w:tc>
          <w:tcPr/>
          <w:p>
            <w:pPr>
              <w:pStyle w:val="Compact"/>
            </w:pPr>
            <w:r>
              <w:t xml:space="preserve">The deception; ironic reversal of Jacob’s own earlier deception of his father Isaac</w:t>
            </w:r>
          </w:p>
        </w:tc>
      </w:tr>
      <w:tr>
        <w:tc>
          <w:tcPr/>
          <w:p>
            <w:pPr>
              <w:pStyle w:val="Compact"/>
            </w:pPr>
            <w:r>
              <w:t xml:space="preserve">37:34–35</w:t>
            </w:r>
          </w:p>
        </w:tc>
        <w:tc>
          <w:tcPr/>
          <w:p>
            <w:pPr>
              <w:pStyle w:val="Compact"/>
            </w:pPr>
            <w:r>
              <w:t xml:space="preserve">Jacob mourns; refuses to be comforted;</w:t>
            </w:r>
            <w:r>
              <w:t xml:space="preserve"> </w:t>
            </w:r>
            <w:r>
              <w:t xml:space="preserve">“I will go down to Sheol mourning for my son”</w:t>
            </w:r>
          </w:p>
        </w:tc>
        <w:tc>
          <w:tcPr/>
          <w:p>
            <w:pPr>
              <w:pStyle w:val="Compact"/>
            </w:pPr>
            <w:r>
              <w:t xml:space="preserve">The depth of Jacob’s grief; the family’s comfort fails; Jacob’s statement is tragically mistaken</w:t>
            </w:r>
          </w:p>
        </w:tc>
      </w:tr>
      <w:tr>
        <w:tc>
          <w:tcPr/>
          <w:p>
            <w:pPr>
              <w:pStyle w:val="Compact"/>
            </w:pPr>
            <w:r>
              <w:t xml:space="preserve">37:36</w:t>
            </w:r>
          </w:p>
        </w:tc>
        <w:tc>
          <w:tcPr/>
          <w:p>
            <w:pPr>
              <w:pStyle w:val="Compact"/>
            </w:pPr>
            <w:r>
              <w:t xml:space="preserve">Midianites sell Joseph to Potiphar, officer of Pharaoh, captain of the guard, in Egypt</w:t>
            </w:r>
          </w:p>
        </w:tc>
        <w:tc>
          <w:tcPr/>
          <w:p>
            <w:pPr>
              <w:pStyle w:val="Compact"/>
            </w:pPr>
            <w:r>
              <w:t xml:space="preserve">Final verse anchors Joseph in Egypt; Potiphar’s household will be the setting for the next chapter; God has positioned Joseph</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37:1–4</w:t>
            </w:r>
          </w:p>
        </w:tc>
        <w:tc>
          <w:tcPr/>
          <w:p>
            <w:pPr>
              <w:pStyle w:val="Compact"/>
            </w:pPr>
            <w:r>
              <w:t xml:space="preserve">The Household: Favoritism, Resentment, and a Family Already Broken</w:t>
            </w:r>
          </w:p>
        </w:tc>
      </w:tr>
      <w:tr>
        <w:tc>
          <w:tcPr/>
          <w:p>
            <w:pPr>
              <w:pStyle w:val="Compact"/>
            </w:pPr>
            <w:r>
              <w:t xml:space="preserve">2</w:t>
            </w:r>
          </w:p>
        </w:tc>
        <w:tc>
          <w:tcPr/>
          <w:p>
            <w:pPr>
              <w:pStyle w:val="Compact"/>
            </w:pPr>
            <w:r>
              <w:t xml:space="preserve">37:5–11</w:t>
            </w:r>
          </w:p>
        </w:tc>
        <w:tc>
          <w:tcPr/>
          <w:p>
            <w:pPr>
              <w:pStyle w:val="Compact"/>
            </w:pPr>
            <w:r>
              <w:t xml:space="preserve">The Dreams: God Speaks into a Household That Cannot Hear Him</w:t>
            </w:r>
          </w:p>
        </w:tc>
      </w:tr>
      <w:tr>
        <w:tc>
          <w:tcPr/>
          <w:p>
            <w:pPr>
              <w:pStyle w:val="Compact"/>
            </w:pPr>
            <w:r>
              <w:t xml:space="preserve">3</w:t>
            </w:r>
          </w:p>
        </w:tc>
        <w:tc>
          <w:tcPr/>
          <w:p>
            <w:pPr>
              <w:pStyle w:val="Compact"/>
            </w:pPr>
            <w:r>
              <w:t xml:space="preserve">37:12–28</w:t>
            </w:r>
          </w:p>
        </w:tc>
        <w:tc>
          <w:tcPr/>
          <w:p>
            <w:pPr>
              <w:pStyle w:val="Compact"/>
            </w:pPr>
            <w:r>
              <w:t xml:space="preserve">The Pit and the Price: Human Betrayal as God’s Unwitting Instrument</w:t>
            </w:r>
          </w:p>
        </w:tc>
      </w:tr>
      <w:tr>
        <w:tc>
          <w:tcPr/>
          <w:p>
            <w:pPr>
              <w:pStyle w:val="Compact"/>
            </w:pPr>
            <w:r>
              <w:t xml:space="preserve">4</w:t>
            </w:r>
          </w:p>
        </w:tc>
        <w:tc>
          <w:tcPr/>
          <w:p>
            <w:pPr>
              <w:pStyle w:val="Compact"/>
            </w:pPr>
            <w:r>
              <w:t xml:space="preserve">37:29–36</w:t>
            </w:r>
          </w:p>
        </w:tc>
        <w:tc>
          <w:tcPr/>
          <w:p>
            <w:pPr>
              <w:pStyle w:val="Compact"/>
            </w:pPr>
            <w:r>
              <w:t xml:space="preserve">The Cover-Up: Every Human Actor Is Wrong About What Has Happened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sovereignly plants the seeds of His redemptive purposes inside the worst of human betrayal.</w:t>
      </w:r>
    </w:p>
    <w:p>
      <w:pPr>
        <w:pStyle w:val="BodyText"/>
      </w:pPr>
      <w:r>
        <w:rPr>
          <w:b/>
          <w:bCs/>
        </w:rPr>
        <w:t xml:space="preserve">Primary Claim:</w:t>
      </w:r>
      <w:r>
        <w:t xml:space="preserve"> </w:t>
      </w:r>
      <w:r>
        <w:t xml:space="preserve">Through Joseph’s descent into slavery by his brothers’ hand, God is assuring His people that their darkest chapters are not outside His governance — and calling them to hold the unfinished story with trust rather than despair, because the Dreamer’s purposes survive every human attempt to bury them.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When your circumstances appear to contradict God’s promises, the promises are not cancelled — they are traveling underground.</w:t>
      </w:r>
    </w:p>
    <w:p>
      <w:pPr>
        <w:pStyle w:val="BodyText"/>
      </w:pPr>
      <w:r>
        <w:t xml:space="preserve">The brothers believed that stripping Joseph of his robe and selling him into slavery would end the dreams. They were catastrophically wrong. Jacob believed his son was dead. He was catastrophically wrong. Every human actor in Genesis 37 reads the situation incorrectly because none of them can see what God is doing. The reader who has been given the dreams in verses 5–9 knows what the characters do not: the story is not over. When your life chapter looks like Genesis 37 — betrayal, stripping, the pit, the slave traders — you are not reading the last page. God gave you His promises before the pit. They travel with you into it.</w:t>
      </w:r>
      <w:r>
        <w:t xml:space="preserve"> </w:t>
      </w:r>
      <w:r>
        <w:rPr>
          <w:i/>
          <w:iCs/>
        </w:rPr>
        <w:t xml:space="preserve">(Mind/belief)</w:t>
      </w:r>
    </w:p>
    <w:p>
      <w:pPr>
        <w:pStyle w:val="BodyText"/>
      </w:pPr>
      <w:r>
        <w:rPr>
          <w:b/>
          <w:bCs/>
        </w:rPr>
        <w:t xml:space="preserve">2. Stop worshipping the explanations you cannot have for the suffering you are in.</w:t>
      </w:r>
    </w:p>
    <w:p>
      <w:pPr>
        <w:pStyle w:val="BodyText"/>
      </w:pPr>
      <w:r>
        <w:t xml:space="preserve">Every character in Genesis 37 who suffers wants an explanation. Reuben tears his clothes. Jacob tears his clothes. Neither of them gets one. Joseph, in the pit, is given no angelic reassurance, no audible divine word, no explanation for why God’s promise is being fulfilled through chains rather than through honor. The chapter withholds explanation deliberately. The temptation in suffering is to make the explanation an idol — to refuse to move forward until God accounts for Himself. Genesis 37 refuses to give that account. It asks instead for a trust that does not require explanation to function.</w:t>
      </w:r>
      <w:r>
        <w:t xml:space="preserve"> </w:t>
      </w:r>
      <w:r>
        <w:rPr>
          <w:i/>
          <w:iCs/>
        </w:rPr>
        <w:t xml:space="preserve">(Affections/worship)</w:t>
      </w:r>
    </w:p>
    <w:p>
      <w:pPr>
        <w:pStyle w:val="BodyText"/>
      </w:pPr>
      <w:r>
        <w:rPr>
          <w:b/>
          <w:bCs/>
        </w:rPr>
        <w:t xml:space="preserve">3. Recognize that the favoritism and fracture in your family of origin do not disqualify you from God’s purposes — they may be precisely the broken soil in which He is planting them.</w:t>
      </w:r>
    </w:p>
    <w:p>
      <w:pPr>
        <w:pStyle w:val="BodyText"/>
      </w:pPr>
      <w:r>
        <w:t xml:space="preserve">The Joseph narrative does not begin in a healthy family. It begins in a family disfigured by Jacob’s own relational patterns, by favoritism that weaponizes a robe, by brothers who cannot speak a kind word to their sibling. God does not wait for the family to be repaired before He plants His purposes. He plants them in the broken soil as it is. If you are waiting for your circumstances or your family to be functional before God can use you, Genesis 37 is a direct challenge to that assumption. The dysfunction is not an obstacle to the story — it is the setting for it.</w:t>
      </w:r>
      <w:r>
        <w:t xml:space="preserve"> </w:t>
      </w:r>
      <w:r>
        <w:rPr>
          <w:i/>
          <w:iCs/>
        </w:rPr>
        <w:t xml:space="preserve">(Mind/belief)</w:t>
      </w:r>
    </w:p>
    <w:p>
      <w:pPr>
        <w:pStyle w:val="BodyText"/>
      </w:pPr>
      <w:r>
        <w:rPr>
          <w:b/>
          <w:bCs/>
        </w:rPr>
        <w:t xml:space="preserve">4. Grieve the genuine losses in your story — but do not let your grief write the verdict.</w:t>
      </w:r>
    </w:p>
    <w:p>
      <w:pPr>
        <w:pStyle w:val="BodyText"/>
      </w:pPr>
      <w:r>
        <w:t xml:space="preserve">Jacob’s grief in verses 34–35 is real, legitimate, and honored by the text. He has lost what he most loved. But Jacob’s grief is also completely mistaken about the facts.</w:t>
      </w:r>
      <w:r>
        <w:t xml:space="preserve"> </w:t>
      </w:r>
      <w:r>
        <w:t xml:space="preserve">“I will go down to Sheol mourning for my son”</w:t>
      </w:r>
      <w:r>
        <w:t xml:space="preserve"> </w:t>
      </w:r>
      <w:r>
        <w:t xml:space="preserve">— Joseph is alive. Jacob’s grief, if allowed to speak the final word, would have prevented him from ever receiving his son again. Grief that interprets is grief that has overstepped. Lament your losses fully. But hold loosely your grief’s verdict about what those losses mean, because your grief does not have all the information God has.</w:t>
      </w:r>
      <w:r>
        <w:t xml:space="preserve"> </w:t>
      </w:r>
      <w:r>
        <w:rPr>
          <w:i/>
          <w:iCs/>
        </w:rPr>
        <w:t xml:space="preserve">(Affections/worship)</w:t>
      </w:r>
    </w:p>
    <w:p>
      <w:pPr>
        <w:pStyle w:val="BodyText"/>
      </w:pPr>
      <w:r>
        <w:rPr>
          <w:b/>
          <w:bCs/>
        </w:rPr>
        <w:t xml:space="preserve">5. Audit the</w:t>
      </w:r>
      <w:r>
        <w:rPr>
          <w:b/>
          <w:bCs/>
        </w:rPr>
        <w:t xml:space="preserve"> </w:t>
      </w:r>
      <w:r>
        <w:rPr>
          <w:b/>
          <w:bCs/>
        </w:rPr>
        <w:t xml:space="preserve">“good reasons”</w:t>
      </w:r>
      <w:r>
        <w:rPr>
          <w:b/>
          <w:bCs/>
        </w:rPr>
        <w:t xml:space="preserve"> </w:t>
      </w:r>
      <w:r>
        <w:rPr>
          <w:b/>
          <w:bCs/>
        </w:rPr>
        <w:t xml:space="preserve">you give for the harm you do — because Judah’s profit motive was also a kind of mercy, and God is not impressed by either.</w:t>
      </w:r>
    </w:p>
    <w:p>
      <w:pPr>
        <w:pStyle w:val="BodyText"/>
      </w:pPr>
      <w:r>
        <w:t xml:space="preserve">Judah’s intervention in verses 26–27 sounds almost humanitarian:</w:t>
      </w:r>
      <w:r>
        <w:t xml:space="preserve"> </w:t>
      </w:r>
      <w:r>
        <w:t xml:space="preserve">“What do we gain by killing him? He is our brother.”</w:t>
      </w:r>
      <w:r>
        <w:t xml:space="preserve"> </w:t>
      </w:r>
      <w:r>
        <w:t xml:space="preserve">But the motive is commercial, the action is still a betrayal, and the result is still slavery for Joseph. The brothers and Judah did not need to be cartoon villains to destroy their brother’s life — they just needed to follow their resentment, their self-interest, and their rationalizations a few steps further than was right. The harm we do to others rarely comes with the label</w:t>
      </w:r>
      <w:r>
        <w:t xml:space="preserve"> </w:t>
      </w:r>
      <w:r>
        <w:t xml:space="preserve">“hatred.”</w:t>
      </w:r>
      <w:r>
        <w:t xml:space="preserve"> </w:t>
      </w:r>
      <w:r>
        <w:t xml:space="preserve">It comes dressed in Judah’s logic:</w:t>
      </w:r>
      <w:r>
        <w:t xml:space="preserve"> </w:t>
      </w:r>
      <w:r>
        <w:t xml:space="preserve">“it’s not that bad, we could have done worse, it’s practical, it’s even a little merciful.”</w:t>
      </w:r>
      <w:r>
        <w:t xml:space="preserve"> </w:t>
      </w:r>
      <w:r>
        <w:t xml:space="preserve">Examine the rationalizations that accompany the harm you are causing, and do not be comforted by the fact that you could have done worse.</w:t>
      </w:r>
      <w:r>
        <w:t xml:space="preserve"> </w:t>
      </w:r>
      <w:r>
        <w:rPr>
          <w:i/>
          <w:iCs/>
        </w:rPr>
        <w:t xml:space="preserve">(Will/behavior)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Genesis 37 establishes one of Scripture’s most foundational theological patterns: God’s sovereignty operating invisibly through the uncoerced decisions of morally responsible human beings. The brothers are genuinely culpable — they hate, conspire, strip, sell, and lie — and God is genuinely governing — He has already spoken His purposes through two prophetic dreams before the brothers act. The chapter teaches that divine sovereignty and human responsibility are not competing explanations for the same event but simultaneous realities within it. God’s silence in this chapter (He does not appear, speak, or intervene) is not God’s absence — it is God’s hiddenness, which is itself a category of His presence and action in Scripture. The chapter also establishes that God’s redemptive purposes are often planted in soil that looks entirely wrong for them: a broken family, a jealous betrayal, a foreign slave market. The seeds of the Exodus are being sown in Genesis 37.</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Genesis 37 is one of the Old Testament’s clearest narrative demonstrations of what the Westminster Confession of Faith calls the</w:t>
      </w:r>
      <w:r>
        <w:t xml:space="preserve"> </w:t>
      </w:r>
      <w:r>
        <w:t xml:space="preserve">“most holy, most free, and most absolute”</w:t>
      </w:r>
      <w:r>
        <w:t xml:space="preserve"> </w:t>
      </w:r>
      <w:r>
        <w:t xml:space="preserve">counsel of God,</w:t>
      </w:r>
      <w:r>
        <w:t xml:space="preserve"> </w:t>
      </w:r>
      <w:r>
        <w:t xml:space="preserve">“ordaining whatsoever comes to pass”</w:t>
      </w:r>
      <w:r>
        <w:t xml:space="preserve"> </w:t>
      </w:r>
      <w:r>
        <w:t xml:space="preserve">— while at the same time affirming that God is</w:t>
      </w:r>
      <w:r>
        <w:t xml:space="preserve"> </w:t>
      </w:r>
      <w:r>
        <w:t xml:space="preserve">“neither the author of sin, nor is violence offered to the will of the creatures”</w:t>
      </w:r>
      <w:r>
        <w:t xml:space="preserve"> </w:t>
      </w:r>
      <w:r>
        <w:t xml:space="preserve">(WCF 3.1). The chapter does not resolve the philosophical tension; it embodies the reality. The Reformed tradition has always insisted that the sovereignty of God is not a doctrine derived from systematic philosophy but from narrative — from Abraham’s altar, from Jacob’s hip, from Joseph’s pit, and ultimately from Calvary’s cross. Genesis 37 is also significant for its proto-gospel structure: the beloved son, rejected by his brothers, stripped of his honor, sold for silver, descending into a place of death — and from which God will bring life and salvation for many. The pattern of Genesis 37 is not merely illustrative of the gospel; it is typologically anticipatory of it. The greater Joseph, who was also sold for silver and descended into death, will accomplish what Joseph’s story could only foreshadow.</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darkest chapter is not outside God’s story — it may be the chapter where His story is most decisively being written. The brothers thought they were ending the dreamer’s dreams. They were delivering him to his destiny. Whatever pit you are in, whatever robe has been stripped from you, whatever slave traders have your chains — God spoke His purposes over your life before the pit, and those purposes did not go into the pit with you. Hold the unfinished story with open hands. The Dreamer’s dreams survive everything His enemies intend against them.</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Moralizing the characters into sermon illustrations.</w:t>
      </w:r>
      <w:r>
        <w:t xml:space="preserve"> </w:t>
      </w:r>
      <w:r>
        <w:t xml:space="preserve">The most common mishandling of Genesis 37 is to turn it into a character study:</w:t>
      </w:r>
      <w:r>
        <w:t xml:space="preserve"> </w:t>
      </w:r>
      <w:r>
        <w:t xml:space="preserve">“Be like Joseph, not like the brothers.”</w:t>
      </w:r>
      <w:r>
        <w:t xml:space="preserve"> </w:t>
      </w:r>
      <w:r>
        <w:t xml:space="preserve">This is precisely the anti-moralism principle Clowney and the Reformed tradition warn against. Joseph’s virtue (where it exists) is not the point — the point is what God is doing with and through and despite all of the characters. A sermon on Genesis 37 that ends with</w:t>
      </w:r>
      <w:r>
        <w:t xml:space="preserve"> </w:t>
      </w:r>
      <w:r>
        <w:t xml:space="preserve">“be faithful like Joseph”</w:t>
      </w:r>
      <w:r>
        <w:t xml:space="preserve"> </w:t>
      </w:r>
      <w:r>
        <w:t xml:space="preserve">has missed the theological engine of the passage entirely. The passage is about God, not about Joseph’s admirable qualities.</w:t>
      </w:r>
    </w:p>
    <w:p>
      <w:pPr>
        <w:numPr>
          <w:ilvl w:val="0"/>
          <w:numId w:val="1002"/>
        </w:numPr>
      </w:pPr>
      <w:r>
        <w:rPr>
          <w:b/>
          <w:bCs/>
        </w:rPr>
        <w:t xml:space="preserve">Psychologizing Jacob’s favoritism as the</w:t>
      </w:r>
      <w:r>
        <w:rPr>
          <w:b/>
          <w:bCs/>
        </w:rPr>
        <w:t xml:space="preserve"> </w:t>
      </w:r>
      <w:r>
        <w:rPr>
          <w:b/>
          <w:bCs/>
        </w:rPr>
        <w:t xml:space="preserve">“real”</w:t>
      </w:r>
      <w:r>
        <w:rPr>
          <w:b/>
          <w:bCs/>
        </w:rPr>
        <w:t xml:space="preserve"> </w:t>
      </w:r>
      <w:r>
        <w:rPr>
          <w:b/>
          <w:bCs/>
        </w:rPr>
        <w:t xml:space="preserve">cause without grounding it theologically.</w:t>
      </w:r>
      <w:r>
        <w:t xml:space="preserve"> </w:t>
      </w:r>
      <w:r>
        <w:t xml:space="preserve">It is tempting to spend significant time on Jacob’s parenting failures as the</w:t>
      </w:r>
      <w:r>
        <w:t xml:space="preserve"> </w:t>
      </w:r>
      <w:r>
        <w:t xml:space="preserve">“lesson”</w:t>
      </w:r>
      <w:r>
        <w:t xml:space="preserve"> </w:t>
      </w:r>
      <w:r>
        <w:t xml:space="preserve">of the chapter’s opening verses — and while the favoritism is genuine and consequential, reducing the passage to a sermon on healthy family dynamics evacuates the text of its theological claim. The dysfunction is the setting, not the subject. The subject is what God does with it.</w:t>
      </w:r>
    </w:p>
    <w:p>
      <w:pPr>
        <w:numPr>
          <w:ilvl w:val="0"/>
          <w:numId w:val="1002"/>
        </w:numPr>
      </w:pPr>
      <w:r>
        <w:rPr>
          <w:b/>
          <w:bCs/>
        </w:rPr>
        <w:t xml:space="preserve">Resolving the tension between sovereignty and responsibility too quickly.</w:t>
      </w:r>
      <w:r>
        <w:t xml:space="preserve"> </w:t>
      </w:r>
      <w:r>
        <w:t xml:space="preserve">Preachers who are anxious about the philosophical difficulty tend either to emphasize sovereignty in a way that makes the brothers into puppets (which dishonors the text’s honest account of their hatred) or to emphasize human freedom in a way that makes God reactive (which contradicts the prophetic weight of the dreams). The text holds both without resolving the tension. Resist the urge to harmonize what the text leaves in tension. Name the tension. Let it do its work.</w:t>
      </w:r>
    </w:p>
    <w:p>
      <w:pPr>
        <w:numPr>
          <w:ilvl w:val="0"/>
          <w:numId w:val="1002"/>
        </w:numPr>
      </w:pPr>
      <w:r>
        <w:rPr>
          <w:b/>
          <w:bCs/>
        </w:rPr>
        <w:t xml:space="preserve">Skipping the unnamed man in verses 15–17.</w:t>
      </w:r>
      <w:r>
        <w:t xml:space="preserve"> </w:t>
      </w:r>
      <w:r>
        <w:t xml:space="preserve">This detail — an unnamed man who redirects Joseph from Shechem to Dothan when he cannot find his brothers — is frequently preached past. But this is exactly the kind of detail that bears the fingerprints of divine providence. Joseph would not have found his brothers without the intervention. The man appears from nowhere, serves a precise function, and disappears. The text does not identify him as an angel, but the narrative function is unmistakable: God is directing the journey. Ignoring this detail is ignoring one of the chapter’s clearest markers of divine governance.</w:t>
      </w:r>
    </w:p>
    <w:p>
      <w:pPr>
        <w:numPr>
          <w:ilvl w:val="0"/>
          <w:numId w:val="1002"/>
        </w:numPr>
      </w:pPr>
      <w:r>
        <w:rPr>
          <w:b/>
          <w:bCs/>
        </w:rPr>
        <w:t xml:space="preserve">Reading the robe primarily as a pride or status symbol rather than as Jacob’s covenant-love made visible.</w:t>
      </w:r>
      <w:r>
        <w:t xml:space="preserve"> </w:t>
      </w:r>
      <w:r>
        <w:t xml:space="preserve">The ornamented robe (</w:t>
      </w:r>
      <w:r>
        <w:rPr>
          <w:i/>
          <w:iCs/>
        </w:rPr>
        <w:t xml:space="preserve">kethoneth passim</w:t>
      </w:r>
      <w:r>
        <w:t xml:space="preserve">) — the same term used for Tamar’s virgin’s robe in 2 Samuel 13:18 — is not merely a status symbol. It is Jacob’s covenant love expressed in fabric, the visible mark of the blessing he has transferred to Joseph as the firstborn of his beloved wife Rachel. The brothers’ stripping of the robe is not jealousy of a teenager’s nice coat — it is a violent rejection of the covenant love they believe has bypassed them. Preaching the robe correctly changes everything about how the betrayal is heard.</w:t>
      </w:r>
    </w:p>
    <w:p>
      <w:pPr>
        <w:numPr>
          <w:ilvl w:val="0"/>
          <w:numId w:val="1002"/>
        </w:numPr>
      </w:pPr>
      <w:r>
        <w:rPr>
          <w:b/>
          <w:bCs/>
        </w:rPr>
        <w:t xml:space="preserve">Treating Genesis 37 as complete in itself without pointing forward.</w:t>
      </w:r>
      <w:r>
        <w:t xml:space="preserve"> </w:t>
      </w:r>
      <w:r>
        <w:t xml:space="preserve">Genesis 37 is the beginning of a story that does not close until Genesis 50. The preacher who treats the chapter as self-contained — teaching it as if the reader does not know how it ends — mishandles it. The chapter is written for a reader who already knows (from the dreams, from the canon, from the retrospective of Genesis 50:20) that God’s purposes survived. That knowledge is not a spoiler — it is the theological lens through which the chapter is meant to be read. Preach Genesis 37 with Genesis 50:20 in view. The tragedy of chapter 37 is not meant to produce despair; it is meant to produce the particular kind of trust that holds an unfinished story with open hands.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2026-07-14T21:01:14Z</dcterms:created>
  <dcterms:modified xsi:type="dcterms:W3CDTF">2026-07-14T21:01:14Z</dcterms:modified>
</cp:coreProperties>
</file>

<file path=docProps/custom.xml><?xml version="1.0" encoding="utf-8"?>
<Properties xmlns="http://schemas.openxmlformats.org/officeDocument/2006/custom-properties" xmlns:vt="http://schemas.openxmlformats.org/officeDocument/2006/docPropsVTypes"/>
</file>